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4700FF"/>
          <w:sz w:val="44"/>
        </w:rPr>
        <w:t>WORK BREAKDOWN STRUCTURE (WBS)</w:t>
      </w:r>
    </w:p>
    <w:p>
      <w:pPr>
        <w:jc w:val="center"/>
      </w:pPr>
      <w:r>
        <w:rPr>
          <w:rFonts w:ascii="Arial" w:hAnsi="Arial"/>
          <w:i/>
          <w:color w:val="6B7280"/>
          <w:sz w:val="20"/>
        </w:rPr>
        <w:t>Hierarchical Decomposition of Project Scope</w:t>
      </w:r>
    </w:p>
    <w:p>
      <w:pPr>
        <w:jc w:val="center"/>
      </w:pPr>
      <w:r>
        <w:rPr>
          <w:rFonts w:ascii="Arial" w:hAnsi="Arial"/>
          <w:i/>
          <w:color w:val="9CA3AF"/>
          <w:sz w:val="16"/>
        </w:rPr>
        <w:t>Sikhana Seekho · sikhanaseekho.com · Free Project Management Templates · Updated 2026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Title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PM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Date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Version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1.0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WBS Dictionary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[Link to WBS Dictionary]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Note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Replace placeholders with your actual work packages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WBS Structure</w:t>
      </w:r>
    </w:p>
    <w:p>
      <w:r>
        <w:rPr>
          <w:rFonts w:ascii="Arial" w:hAnsi="Arial"/>
          <w:i w:val="0"/>
          <w:color w:val="4A4A6A"/>
          <w:sz w:val="20"/>
        </w:rPr>
        <w:t>Level 1 = Project. Level 2 = Phases or Deliverables. Level 3 = Work Packages. Level 4 = Activities (optional, lowest level of planning).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1.0 [Project Name]</w:t>
      </w:r>
    </w:p>
    <w:p>
      <w:pPr>
        <w:pStyle w:val="Heading2"/>
      </w:pPr>
      <w:r>
        <w:rPr>
          <w:rFonts w:ascii="Arial" w:hAnsi="Arial"/>
          <w:b/>
          <w:color w:val="1A1A2E"/>
          <w:sz w:val="26"/>
        </w:rPr>
        <w:t>1.1 Project Management</w:t>
      </w:r>
    </w:p>
    <w:p>
      <w:pPr>
        <w:pStyle w:val="ListBullet"/>
      </w:pPr>
      <w:r>
        <w:rPr>
          <w:rFonts w:ascii="Arial" w:hAnsi="Arial"/>
          <w:sz w:val="20"/>
        </w:rPr>
        <w:t>1.1.1 Project Charter</w:t>
      </w:r>
    </w:p>
    <w:p>
      <w:pPr>
        <w:pStyle w:val="ListBullet"/>
      </w:pPr>
      <w:r>
        <w:rPr>
          <w:rFonts w:ascii="Arial" w:hAnsi="Arial"/>
          <w:sz w:val="20"/>
        </w:rPr>
        <w:t>1.1.2 Project Management Plan</w:t>
      </w:r>
    </w:p>
    <w:p>
      <w:pPr>
        <w:pStyle w:val="ListBullet"/>
      </w:pPr>
      <w:r>
        <w:rPr>
          <w:rFonts w:ascii="Arial" w:hAnsi="Arial"/>
          <w:sz w:val="20"/>
        </w:rPr>
        <w:t>1.1.3 Status Reporting</w:t>
      </w:r>
    </w:p>
    <w:p>
      <w:pPr>
        <w:pStyle w:val="ListBullet"/>
      </w:pPr>
      <w:r>
        <w:rPr>
          <w:rFonts w:ascii="Arial" w:hAnsi="Arial"/>
          <w:sz w:val="20"/>
        </w:rPr>
        <w:t>1.1.4 Stakeholder Management</w:t>
      </w:r>
    </w:p>
    <w:p>
      <w:pPr>
        <w:pStyle w:val="ListBullet"/>
      </w:pPr>
      <w:r>
        <w:rPr>
          <w:rFonts w:ascii="Arial" w:hAnsi="Arial"/>
          <w:sz w:val="20"/>
        </w:rPr>
        <w:t>1.1.5 Risk Management</w:t>
      </w:r>
    </w:p>
    <w:p>
      <w:pPr>
        <w:pStyle w:val="ListBullet"/>
      </w:pPr>
      <w:r>
        <w:rPr>
          <w:rFonts w:ascii="Arial" w:hAnsi="Arial"/>
          <w:sz w:val="20"/>
        </w:rPr>
        <w:t>1.1.6 Change Control</w:t>
      </w:r>
    </w:p>
    <w:p>
      <w:pPr>
        <w:pStyle w:val="ListBullet"/>
      </w:pPr>
      <w:r>
        <w:rPr>
          <w:rFonts w:ascii="Arial" w:hAnsi="Arial"/>
          <w:sz w:val="20"/>
        </w:rPr>
        <w:t>1.1.7 Project Closure</w:t>
      </w:r>
    </w:p>
    <w:p>
      <w:pPr>
        <w:pStyle w:val="Heading2"/>
      </w:pPr>
      <w:r>
        <w:rPr>
          <w:rFonts w:ascii="Arial" w:hAnsi="Arial"/>
          <w:b/>
          <w:color w:val="1A1A2E"/>
          <w:sz w:val="26"/>
        </w:rPr>
        <w:t>1.2 [Phase 2 / Deliverable 2]</w:t>
      </w:r>
    </w:p>
    <w:p>
      <w:pPr>
        <w:pStyle w:val="ListBullet"/>
      </w:pPr>
      <w:r>
        <w:rPr>
          <w:rFonts w:ascii="Arial" w:hAnsi="Arial"/>
          <w:sz w:val="20"/>
        </w:rPr>
        <w:t>1.2.1 [Work Package 1]</w:t>
      </w:r>
    </w:p>
    <w:p>
      <w:pPr>
        <w:pStyle w:val="ListBullet"/>
      </w:pPr>
      <w:r>
        <w:rPr>
          <w:rFonts w:ascii="Arial" w:hAnsi="Arial"/>
          <w:sz w:val="20"/>
        </w:rPr>
        <w:t>1.2.2 [Work Package 2]</w:t>
      </w:r>
    </w:p>
    <w:p>
      <w:pPr>
        <w:pStyle w:val="ListBullet"/>
      </w:pPr>
      <w:r>
        <w:rPr>
          <w:rFonts w:ascii="Arial" w:hAnsi="Arial"/>
          <w:sz w:val="20"/>
        </w:rPr>
        <w:t>1.2.3 [Work Package 3]</w:t>
      </w:r>
    </w:p>
    <w:p>
      <w:pPr>
        <w:pStyle w:val="ListBullet"/>
      </w:pPr>
      <w:r>
        <w:rPr>
          <w:rFonts w:ascii="Arial" w:hAnsi="Arial"/>
          <w:sz w:val="20"/>
        </w:rPr>
        <w:t>1.2.4 [Work Package 4]</w:t>
      </w:r>
    </w:p>
    <w:p>
      <w:pPr>
        <w:pStyle w:val="Heading2"/>
      </w:pPr>
      <w:r>
        <w:rPr>
          <w:rFonts w:ascii="Arial" w:hAnsi="Arial"/>
          <w:b/>
          <w:color w:val="1A1A2E"/>
          <w:sz w:val="26"/>
        </w:rPr>
        <w:t>1.3 [Phase 3 / Deliverable 3]</w:t>
      </w:r>
    </w:p>
    <w:p>
      <w:pPr>
        <w:pStyle w:val="ListBullet"/>
      </w:pPr>
      <w:r>
        <w:rPr>
          <w:rFonts w:ascii="Arial" w:hAnsi="Arial"/>
          <w:sz w:val="20"/>
        </w:rPr>
        <w:t>1.3.1 [Work Package 1]</w:t>
      </w:r>
    </w:p>
    <w:p>
      <w:pPr>
        <w:pStyle w:val="ListBullet"/>
      </w:pPr>
      <w:r>
        <w:rPr>
          <w:rFonts w:ascii="Arial" w:hAnsi="Arial"/>
          <w:sz w:val="20"/>
        </w:rPr>
        <w:t>1.3.2 [Work Package 2]</w:t>
      </w:r>
    </w:p>
    <w:p>
      <w:pPr>
        <w:pStyle w:val="ListBullet"/>
      </w:pPr>
      <w:r>
        <w:rPr>
          <w:rFonts w:ascii="Arial" w:hAnsi="Arial"/>
          <w:sz w:val="20"/>
        </w:rPr>
        <w:t>1.3.3 [Work Package 3]</w:t>
      </w:r>
    </w:p>
    <w:p>
      <w:pPr>
        <w:pStyle w:val="Heading2"/>
      </w:pPr>
      <w:r>
        <w:rPr>
          <w:rFonts w:ascii="Arial" w:hAnsi="Arial"/>
          <w:b/>
          <w:color w:val="1A1A2E"/>
          <w:sz w:val="26"/>
        </w:rPr>
        <w:t>1.4 [Phase 4 / Deliverable 4]</w:t>
      </w:r>
    </w:p>
    <w:p>
      <w:pPr>
        <w:pStyle w:val="ListBullet"/>
      </w:pPr>
      <w:r>
        <w:rPr>
          <w:rFonts w:ascii="Arial" w:hAnsi="Arial"/>
          <w:sz w:val="20"/>
        </w:rPr>
        <w:t>1.4.1 [Work Package 1]</w:t>
      </w:r>
    </w:p>
    <w:p>
      <w:pPr>
        <w:pStyle w:val="ListBullet"/>
      </w:pPr>
      <w:r>
        <w:rPr>
          <w:rFonts w:ascii="Arial" w:hAnsi="Arial"/>
          <w:sz w:val="20"/>
        </w:rPr>
        <w:t>1.4.2 [Work Package 2]</w:t>
      </w:r>
    </w:p>
    <w:p>
      <w:pPr>
        <w:pStyle w:val="ListBullet"/>
      </w:pPr>
      <w:r>
        <w:rPr>
          <w:rFonts w:ascii="Arial" w:hAnsi="Arial"/>
          <w:sz w:val="20"/>
        </w:rPr>
        <w:t>1.4.3 [Work Package 3]</w:t>
      </w:r>
    </w:p>
    <w:p>
      <w:pPr>
        <w:pStyle w:val="Heading2"/>
      </w:pPr>
      <w:r>
        <w:rPr>
          <w:rFonts w:ascii="Arial" w:hAnsi="Arial"/>
          <w:b/>
          <w:color w:val="1A1A2E"/>
          <w:sz w:val="26"/>
        </w:rPr>
        <w:t>1.5 Testing and Quality</w:t>
      </w:r>
    </w:p>
    <w:p>
      <w:pPr>
        <w:pStyle w:val="ListBullet"/>
      </w:pPr>
      <w:r>
        <w:rPr>
          <w:rFonts w:ascii="Arial" w:hAnsi="Arial"/>
          <w:sz w:val="20"/>
        </w:rPr>
        <w:t>1.5.1 Test Planning</w:t>
      </w:r>
    </w:p>
    <w:p>
      <w:pPr>
        <w:pStyle w:val="ListBullet"/>
      </w:pPr>
      <w:r>
        <w:rPr>
          <w:rFonts w:ascii="Arial" w:hAnsi="Arial"/>
          <w:sz w:val="20"/>
        </w:rPr>
        <w:t>1.5.2 Test Execution</w:t>
      </w:r>
    </w:p>
    <w:p>
      <w:pPr>
        <w:pStyle w:val="ListBullet"/>
      </w:pPr>
      <w:r>
        <w:rPr>
          <w:rFonts w:ascii="Arial" w:hAnsi="Arial"/>
          <w:sz w:val="20"/>
        </w:rPr>
        <w:t>1.5.3 Defect Management</w:t>
      </w:r>
    </w:p>
    <w:p>
      <w:pPr>
        <w:pStyle w:val="ListBullet"/>
      </w:pPr>
      <w:r>
        <w:rPr>
          <w:rFonts w:ascii="Arial" w:hAnsi="Arial"/>
          <w:sz w:val="20"/>
        </w:rPr>
        <w:t>1.5.4 UAT and Sign-Off</w:t>
      </w:r>
    </w:p>
    <w:p>
      <w:pPr>
        <w:pStyle w:val="Heading2"/>
      </w:pPr>
      <w:r>
        <w:rPr>
          <w:rFonts w:ascii="Arial" w:hAnsi="Arial"/>
          <w:b/>
          <w:color w:val="1A1A2E"/>
          <w:sz w:val="26"/>
        </w:rPr>
        <w:t>1.6 Deployment and Handover</w:t>
      </w:r>
    </w:p>
    <w:p>
      <w:pPr>
        <w:pStyle w:val="ListBullet"/>
      </w:pPr>
      <w:r>
        <w:rPr>
          <w:rFonts w:ascii="Arial" w:hAnsi="Arial"/>
          <w:sz w:val="20"/>
        </w:rPr>
        <w:t>1.6.1 Deployment Planning</w:t>
      </w:r>
    </w:p>
    <w:p>
      <w:pPr>
        <w:pStyle w:val="ListBullet"/>
      </w:pPr>
      <w:r>
        <w:rPr>
          <w:rFonts w:ascii="Arial" w:hAnsi="Arial"/>
          <w:sz w:val="20"/>
        </w:rPr>
        <w:t>1.6.2 Cutover Activities</w:t>
      </w:r>
    </w:p>
    <w:p>
      <w:pPr>
        <w:pStyle w:val="ListBullet"/>
      </w:pPr>
      <w:r>
        <w:rPr>
          <w:rFonts w:ascii="Arial" w:hAnsi="Arial"/>
          <w:sz w:val="20"/>
        </w:rPr>
        <w:t>1.6.3 Training</w:t>
      </w:r>
    </w:p>
    <w:p>
      <w:pPr>
        <w:pStyle w:val="ListBullet"/>
      </w:pPr>
      <w:r>
        <w:rPr>
          <w:rFonts w:ascii="Arial" w:hAnsi="Arial"/>
          <w:sz w:val="20"/>
        </w:rPr>
        <w:t>1.6.4 Go-Live</w:t>
      </w:r>
    </w:p>
    <w:p>
      <w:pPr>
        <w:pStyle w:val="ListBullet"/>
      </w:pPr>
      <w:r>
        <w:rPr>
          <w:rFonts w:ascii="Arial" w:hAnsi="Arial"/>
          <w:sz w:val="20"/>
        </w:rPr>
        <w:t>1.6.5 Handover to Operations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WBS Dictionary (Sample Entry)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WBS Element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1.2.1 [Work Package 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Description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[What work is included in this work package]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Deliverable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[What is produced]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Owner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 / Team]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Estimated Duration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[X days/weeks]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Estimated Cost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[$]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Acceptance Criteria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[How this WP will be verified as complete]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Dependencies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[Predecessor WBS elements]</w:t>
            </w:r>
          </w:p>
        </w:tc>
      </w:tr>
    </w:tbl>
    <w:p/>
    <w:p>
      <w:r>
        <w:rPr>
          <w:rFonts w:ascii="Arial" w:hAnsi="Arial"/>
          <w:i/>
          <w:color w:val="6B7280"/>
          <w:sz w:val="18"/>
        </w:rPr>
        <w:t>Replicate the WBS Dictionary section for each work package. The WBS should be the single source of scope truth for the project.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